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2C" w:rsidRDefault="007B2A2C" w:rsidP="007B2A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2A2C" w:rsidRDefault="007B2A2C" w:rsidP="007B2A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2A2C" w:rsidRDefault="007B2A2C" w:rsidP="007B2A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2A2C" w:rsidRDefault="007B2A2C" w:rsidP="007B2A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2A2C" w:rsidRDefault="007B2A2C" w:rsidP="007B2A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2A2C" w:rsidRDefault="007B2A2C" w:rsidP="007B2A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2A2C" w:rsidRDefault="007B2A2C" w:rsidP="007B2A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3B3B" w:rsidRPr="007B2A2C" w:rsidRDefault="00873B3B" w:rsidP="007B2A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2A2C">
        <w:rPr>
          <w:rFonts w:ascii="Times New Roman" w:eastAsia="Calibri" w:hAnsi="Times New Roman" w:cs="Times New Roman"/>
          <w:sz w:val="32"/>
          <w:szCs w:val="32"/>
        </w:rPr>
        <w:t>Муниципальное автономное дошкольное учреждение</w:t>
      </w:r>
    </w:p>
    <w:p w:rsidR="00873B3B" w:rsidRPr="007B2A2C" w:rsidRDefault="00873B3B" w:rsidP="007B2A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2A2C">
        <w:rPr>
          <w:rFonts w:ascii="Times New Roman" w:eastAsia="Calibri" w:hAnsi="Times New Roman" w:cs="Times New Roman"/>
          <w:sz w:val="32"/>
          <w:szCs w:val="32"/>
        </w:rPr>
        <w:t>«Центр развития ребёнка-детский сад № 51»,</w:t>
      </w:r>
    </w:p>
    <w:p w:rsidR="00873B3B" w:rsidRPr="007B2A2C" w:rsidRDefault="009877AA" w:rsidP="007B2A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2A2C">
        <w:rPr>
          <w:rFonts w:ascii="Times New Roman" w:eastAsia="Calibri" w:hAnsi="Times New Roman" w:cs="Times New Roman"/>
          <w:sz w:val="32"/>
          <w:szCs w:val="32"/>
        </w:rPr>
        <w:t>г</w:t>
      </w:r>
      <w:r w:rsidR="00873B3B" w:rsidRPr="007B2A2C">
        <w:rPr>
          <w:rFonts w:ascii="Times New Roman" w:eastAsia="Calibri" w:hAnsi="Times New Roman" w:cs="Times New Roman"/>
          <w:sz w:val="32"/>
          <w:szCs w:val="32"/>
        </w:rPr>
        <w:t>. Ленинск-Кузнецкий</w:t>
      </w:r>
      <w:r w:rsidRPr="007B2A2C">
        <w:rPr>
          <w:rFonts w:ascii="Times New Roman" w:eastAsia="Calibri" w:hAnsi="Times New Roman" w:cs="Times New Roman"/>
          <w:sz w:val="32"/>
          <w:szCs w:val="32"/>
        </w:rPr>
        <w:t>,</w:t>
      </w:r>
    </w:p>
    <w:p w:rsidR="009877AA" w:rsidRPr="007B2A2C" w:rsidRDefault="009877AA" w:rsidP="007B2A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7B2A2C">
        <w:rPr>
          <w:rFonts w:ascii="Times New Roman" w:eastAsia="Calibri" w:hAnsi="Times New Roman" w:cs="Times New Roman"/>
          <w:sz w:val="32"/>
          <w:szCs w:val="32"/>
        </w:rPr>
        <w:t>Чуракова</w:t>
      </w:r>
      <w:proofErr w:type="spellEnd"/>
      <w:r w:rsidRPr="007B2A2C">
        <w:rPr>
          <w:rFonts w:ascii="Times New Roman" w:eastAsia="Calibri" w:hAnsi="Times New Roman" w:cs="Times New Roman"/>
          <w:sz w:val="32"/>
          <w:szCs w:val="32"/>
        </w:rPr>
        <w:t xml:space="preserve"> Светлана Алексеевна</w:t>
      </w:r>
    </w:p>
    <w:p w:rsidR="00873B3B" w:rsidRPr="007B2A2C" w:rsidRDefault="00873B3B" w:rsidP="007B2A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2A2C">
        <w:rPr>
          <w:rFonts w:ascii="Times New Roman" w:eastAsia="Calibri" w:hAnsi="Times New Roman" w:cs="Times New Roman"/>
          <w:sz w:val="32"/>
          <w:szCs w:val="32"/>
        </w:rPr>
        <w:t>Воспитатель</w:t>
      </w:r>
    </w:p>
    <w:p w:rsidR="00873B3B" w:rsidRPr="007B2A2C" w:rsidRDefault="00873B3B" w:rsidP="007B2A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7B2A2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Родительское собрание старшей группы №1</w:t>
      </w:r>
    </w:p>
    <w:p w:rsidR="00873B3B" w:rsidRPr="007B2A2C" w:rsidRDefault="00873B3B" w:rsidP="007B2A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A2C">
        <w:rPr>
          <w:rFonts w:ascii="Times New Roman" w:eastAsia="Times New Roman" w:hAnsi="Times New Roman" w:cs="Times New Roman"/>
          <w:sz w:val="32"/>
          <w:szCs w:val="32"/>
          <w:lang w:eastAsia="ru-RU"/>
        </w:rPr>
        <w:t>«Возрастные особенности детей старшего дошкольного возраста»</w:t>
      </w:r>
    </w:p>
    <w:p w:rsidR="00873B3B" w:rsidRPr="007B2A2C" w:rsidRDefault="00873B3B" w:rsidP="007B2A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9711A3"/>
          <w:sz w:val="32"/>
          <w:szCs w:val="32"/>
        </w:rPr>
      </w:pPr>
    </w:p>
    <w:p w:rsidR="00873B3B" w:rsidRPr="007B2A2C" w:rsidRDefault="00873B3B" w:rsidP="007B2A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7B2A2C" w:rsidRDefault="007B2A2C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2A2C" w:rsidRDefault="007B2A2C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2A2C" w:rsidRDefault="007B2A2C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2A2C" w:rsidRDefault="007B2A2C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2A2C" w:rsidRDefault="007B2A2C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2A2C" w:rsidRDefault="007B2A2C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2A2C" w:rsidRDefault="007B2A2C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2A2C" w:rsidRDefault="007B2A2C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2A2C" w:rsidRDefault="007B2A2C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2A2C" w:rsidRDefault="007B2A2C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2A2C" w:rsidRDefault="007B2A2C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2A2C" w:rsidRDefault="007B2A2C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623C0" w:rsidRDefault="00D623C0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Родительское собрание старшей группы №1</w:t>
      </w:r>
    </w:p>
    <w:p w:rsidR="00873B3B" w:rsidRPr="00D623C0" w:rsidRDefault="00873B3B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0" w:rsidRPr="00D623C0" w:rsidRDefault="00D623C0" w:rsidP="00873B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873B3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«Возрастные особенности детей старшего дошкольного возраста»</w:t>
      </w:r>
    </w:p>
    <w:p w:rsidR="00D623C0" w:rsidRPr="00D623C0" w:rsidRDefault="00D623C0" w:rsidP="00D623C0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  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1.Познакомить родителей с особенностями и принципами воспитания современных детей.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Содействовать возникновению у родителей желания и умения создавать условия для ненасильственного воспитания ребенка.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Развивать у родителей способность находить оптимальные способы решения проблемных ситуаций и стратегии поведения родителей при этом.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proofErr w:type="gramStart"/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проведения:  </w:t>
      </w: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круглый</w:t>
      </w:r>
      <w:proofErr w:type="gramEnd"/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стол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 группы, психолог, родители</w:t>
      </w: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буклеты «Особенности современных детей», «Воспитание без наказания», мультимедийная презентация деятельности детей в детском саду, мультимедийное сопровождение подачи методического материала, подборка литературы для родителей, бланки для родителей для заполнения теста.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собрания, методы активизации:</w:t>
      </w:r>
    </w:p>
    <w:p w:rsidR="00D623C0" w:rsidRPr="00D623C0" w:rsidRDefault="00D623C0" w:rsidP="00D623C0">
      <w:pPr>
        <w:numPr>
          <w:ilvl w:val="0"/>
          <w:numId w:val="1"/>
        </w:numPr>
        <w:shd w:val="clear" w:color="auto" w:fill="FFFFFF"/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(5-7 мин)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воспитателем темы и участников собрания.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 концерт для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родителей..</w:t>
      </w:r>
      <w:proofErr w:type="gramEnd"/>
    </w:p>
    <w:p w:rsidR="00D623C0" w:rsidRPr="00D623C0" w:rsidRDefault="00D623C0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Притча «ПРОРОК»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женщина с ребенком на груди сказала: «Скажи нам о детях».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ответил так: «Ваши дети- это не ваши дети. Они- сыновья и дочери Жизни, заботящейся о самой себе.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появляются через вас, но не из вас,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они принадлежат вам, вы не хозяева им. Вы можете подарить им вашу любовь, но не ваши думы, потому что у них есть свои собственные думы. Вы можете дать дом их телам, но не их 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душам, ведь их души живут в доме завтра, который вам не посетить даже в ваших мечтах. Вы можете стараться быть похожими на них, но не старайтесь сделать их похожими на себя, потому что Жизнь идет не назад и не дожидается Вчера.»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Восточный философ и поэт Халил </w:t>
      </w:r>
      <w:proofErr w:type="spellStart"/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Джебран</w:t>
      </w:r>
      <w:proofErr w:type="spell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C0" w:rsidRPr="00D623C0" w:rsidRDefault="00D623C0" w:rsidP="00D623C0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</w:t>
      </w:r>
      <w:proofErr w:type="gramStart"/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часть(</w:t>
      </w:r>
      <w:proofErr w:type="gramEnd"/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30-35 мин)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Тест «Какой Вы РОДИТЕЛЬ?»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характер взаимоотношений родителей с ребенком показывает существенное влияние на его успешность. Оцените особенности Вашего общения. Часто ли Вы употребляете такие по смыслу выражения?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(</w:t>
      </w:r>
      <w:proofErr w:type="spell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ты у меня молодец (умница).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Ты способный(</w:t>
      </w:r>
      <w:proofErr w:type="spell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 тебя все получится.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Ты невыносим(а)!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всех дети, как дети, а у меня...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Ты мой(я) помощник(</w:t>
      </w:r>
      <w:proofErr w:type="spell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Вечно у тебя все не так.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раз тебе повторять!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Какой(</w:t>
      </w:r>
      <w:proofErr w:type="spell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ты сообразительный(</w:t>
      </w:r>
      <w:proofErr w:type="spell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Чтобы я больше не видел (а) твоих друзей!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ты считаешь?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Ты полностью распустился(</w:t>
      </w:r>
      <w:proofErr w:type="spell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)!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Познакомь меня со своими друзьями.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 тебе обязательно помогу, не переживай!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Меня не интересует, что ты хочешь!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результатов теста: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употребляете выражения 1,2,5,8,10,12,13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начислите себе по одному баллу за каждый ответ.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употребляете выражения 3,4,6,7,9,11,14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начислите себе по два балла за каждый ответ.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Подсчитайте общую сумму баллов.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7-8 баллов: 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Вами и Вашим ребенком царит полное взаимопонимание. Вы не злоупотребляете чрезмерной строгостью.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9-10 баллов: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Ваше настроение в общении с ребенком носит непоследовательный характер и больше зависит от случайных обстоятельств.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11-12 баллов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недостаточно внимательны к ребенку, возможно, часто подавляете его свободу.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13-14 баллов: 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слишком авторитарны. Между Вами и ребенком часто возникает раздражение. Будьте более гибкими в отношении со своим ребенком.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Выступление воспитателя____________________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«Воспитание без наказания»,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мультимедийным </w:t>
      </w:r>
      <w:r w:rsidR="00873B3B"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сопровождением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 мин)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рождается не для того,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бесследно исчезнуть никому неизвестной пылинкой….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оставляет себя прежде всего в человеке.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высшее счастье и смысл жизни.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остаться в сердце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человеческом,-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воспитай своих детей.» 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РФ об образовании, ст. 18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п.1:«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являются первыми педагогами. Они обязаны заложить основы физического,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 и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интеллектуального развития личности ребенка в раннем детском возрасте.»,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п. 2: «Для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 </w:t>
      </w: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помощь семье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действует сеть дошкольных учреждений.»,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 3. «Отношения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сторон.»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Сейчас наши дети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отличаются от нас больше, </w:t>
      </w:r>
      <w:proofErr w:type="gramStart"/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</w:t>
      </w:r>
      <w:proofErr w:type="gramEnd"/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когда- либо: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весь известный нам отрезок истории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ничего подобного еще не случалось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 дети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восприимчивы к тактике внушения чувства вины, к которой обычно прибегают на ранних этапах в семье и общественных учреждениях. Плохо реагируют на принуждение, нотации, наказания и другие общепринятые методы воспитания и дисциплины, которыми пользуются педагоги и родители. На этих детей не действуют даже телесные наказания. Существует весьма немного мер, на которые они не огрызаются и с помощью которых их можно «поставить на место».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они откликаются, так это на уважение- </w:t>
      </w: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уважение к </w:t>
      </w:r>
      <w:proofErr w:type="gramStart"/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ним  к</w:t>
      </w:r>
      <w:proofErr w:type="gramEnd"/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разумным личностям, уважение к их проблемам,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для них не менее сложны, чем взрослые трудности для нас.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 не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ведут себя хорошо. Среди них есть особые дети, но каждому из них нужно предоставить шанс получить от нас те советы, которые будут поощрять лучшее, что есть в этих детях.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приходят в наш мир совершенными- попадают в наш безумно несовершенный мир. «Внутри» они интуитивно знают, что хорошо и правильно. «Извне» они замечают все, что только есть в нашем мире ошибочного и дурного.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инстинктивно чувствуют, кто они и что им нужно. Они ожидают от всех вокруг взаимного уважения и любви. Они ни при каких обстоятельствах не одобряют лжи, манипулирования и насилия. Дети требуют пояснений и почти никогда не довольствуются отговорками на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: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«Потому что я так сказал». Кроме того, они лучше всего реагируют, когда к ним обращаются как ко взрослым. Честность, доверие воспитываются простыми шагами по 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изменению поведения- не только если мы хотим начать с себя. Серьезное отношение к точке зрения ребенка не может оказаться для многих непривычным, но, изменив свое мышление и ожидания относительно поведения детей, мы сможем достигнуть того, что их воспитание будет осуществляться с позиции мира и согласия.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многие родители убеждены, что воспитание без наказания– это «глупые книжки, не имеющие ничего общего с реальной жизнью», подкрепляют свое мнение простым аргументом: детей наказывали во все времена, значит, это правильно и необходимо. Но давайте разберемся.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Поборники воспитания путем наказания любят ссылаться на такой непререкаемый и авторитетный источник, как Библия: именно там, на страницах Ветхого завета, в книге притчей царя Соломона, имеется множество высказываний на эту тему.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вместе, цитаты эти, увы, производят гнетущее впечатление. Как вам, например, такая: «наказывайте сына своего, доколе есть надежда, и не возмущайтесь криком его.» или такая: «не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оставляй  юноши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наказания: если накажешь его </w:t>
      </w:r>
      <w:r w:rsidR="00873B3B"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розгой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не умрет».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кровь стынет в жилах от таких советов. Да и может ли быть иначе: ведь появились они во времена, когда большинство людей были рабами, когда никто и не помышлял о правах человека, а справедливость осуществлялась путем варварских казней и пыток.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ли всерьез обсуждать это в наши дни? Кстати сказать, сегодня на родине царя Соломона (то есть в современном государстве Израиль) права детей защищены специальным законом: каждый ребенок, если родители применяли к нему физические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наказания,  применяют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физические наказания, может пожаловаться в полицию и засадить их тюрьму за рукоприкладство.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 же эффективнее? Метод кнута или пряника? Где- то мы это уже слышали, скажете вы.  Все очень просто и основано на учении </w:t>
      </w:r>
      <w:proofErr w:type="spell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И.Павлова</w:t>
      </w:r>
      <w:proofErr w:type="spell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условных рефлексах: выполнил команду хорошо- получил корм, выполнил 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плохо- схлопотал удар кнутом. В конце концов животное запоминает, как надо себя вести. При хозяине. А без него? Увы, нет!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Ребенок, конечно же, не животное. Пусть даже он совсем мал, ему можно объяснить так, чтобы он понял. Тогда он будет поступать правильно всегда, а не только когда за ним наблюдают «вышестоящие инстанции». Это называется умением думать своей головой. Если же вы будете все время осуществлять контроль за ребенком, то, когда он вырастет и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сломает  вашу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«клетку», может сорваться и наделать массу глупостей.  Известно, что преступники, как правило, вырастают в семьях, где детей жестоко наказывают, или попросту не обращают на них внимания.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ребенок рождается невинным. Первое, что он видит и к чему </w:t>
      </w:r>
      <w:r w:rsidR="00873B3B"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инстинктивно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стремится,-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родители. Поэтому все черты и привычки, которые он приобретает с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возрастом,-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целиком заслуга пап и мам.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как в «Алисе в Стране чудес»: «Если поросенком вслух, с пеленок обзывают, </w:t>
      </w:r>
      <w:proofErr w:type="spell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баю! Даже самый смирненький ребенок вырастает в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  в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свинью!».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психологи вообще считают, что воспитывать ребенка специально (применять какие- либо педагогические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приемы)не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требуется: если родители ведут себя правильно, ребенок вырастает хорошим, просто им подражая. Скажете в жизни так не бывает? Значит, признаете, что вы не идеальны. А тем, кто признает, что неидеален, необходимо признать так же и то, что во всех проступках наших детей виноваты мы сами.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разберемся в причинах «плохого» поведения ребенка и стратегии поведения родителей при этом:</w:t>
      </w:r>
    </w:p>
    <w:tbl>
      <w:tblPr>
        <w:tblW w:w="10974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928"/>
        <w:gridCol w:w="1843"/>
        <w:gridCol w:w="2087"/>
        <w:gridCol w:w="3299"/>
      </w:tblGrid>
      <w:tr w:rsidR="00D623C0" w:rsidRPr="00D623C0" w:rsidTr="00D623C0">
        <w:trPr>
          <w:trHeight w:val="668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ЧЕМ ПРОЯВЛЯЕТСЯ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ЧЕМ ОШИБКА РОДИТЕЛЕЙ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ТАКТИКА РАЗРЕШЕНИЯ КОНКРЕТНОЙ СИТУАЦИИ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СТРАТЕГИЯ ПОВЕДЕНИЯ РОДИТЕЛЕЙ В ЦЕЛОМ</w:t>
            </w:r>
          </w:p>
        </w:tc>
      </w:tr>
      <w:tr w:rsidR="00D623C0" w:rsidRPr="00D623C0" w:rsidTr="00D623C0">
        <w:trPr>
          <w:trHeight w:val="84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НЕДОСТАТОК ВНИМАНИЯ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Ребенок назойливо пристает с бессмысленными вопросами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Ребенку уделяется слишком мало внимания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Спокойно обсудите с ним проступок и выскажете свое недовольство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Выделите время в течение дня для общения</w:t>
            </w:r>
          </w:p>
        </w:tc>
      </w:tr>
      <w:tr w:rsidR="00D623C0" w:rsidRPr="00D623C0" w:rsidTr="00D623C0">
        <w:trPr>
          <w:trHeight w:val="668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БОРЬБА ЗА ВЛАСТЬ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Ребенок часто спорит и проявляет упрямство (вредничает)</w:t>
            </w:r>
          </w:p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Часто лжет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Ребенка слишком контролируют (психологически давят)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Уступите</w:t>
            </w:r>
          </w:p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Попробуйте предложить компромисс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пытайтесь его победить</w:t>
            </w:r>
          </w:p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Предложите выбор</w:t>
            </w:r>
          </w:p>
        </w:tc>
      </w:tr>
      <w:tr w:rsidR="00D623C0" w:rsidRPr="00D623C0" w:rsidTr="00D623C0">
        <w:trPr>
          <w:trHeight w:val="84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МЕСТЬ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Ребенок грубит</w:t>
            </w:r>
          </w:p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Жесток по отношению к слабым</w:t>
            </w:r>
          </w:p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Портит вещи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Мелкое, незаметное унижение («отстань!</w:t>
            </w:r>
          </w:p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 еще маленький!»)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Проанализируйте, в чем кроется причина брошенного вызова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мстите ему сами в ответ</w:t>
            </w:r>
          </w:p>
          <w:p w:rsidR="00D623C0" w:rsidRPr="00D623C0" w:rsidRDefault="00D623C0" w:rsidP="00D6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Старайтесь наладить контакт</w:t>
            </w:r>
          </w:p>
        </w:tc>
      </w:tr>
      <w:tr w:rsidR="00D623C0" w:rsidRPr="00D623C0" w:rsidTr="00D623C0">
        <w:trPr>
          <w:trHeight w:val="681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УКЛОНЕНИЕ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Ребенок отказывается от любых предложений, ни в чем не хочет участвовать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Чрезмерная опека</w:t>
            </w:r>
          </w:p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Родители делают все за ребенка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Предложите компромиссное решение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23C0" w:rsidRPr="00D623C0" w:rsidRDefault="00D623C0" w:rsidP="00D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Поощряйте и хвалите ребенка на каждом этапе</w:t>
            </w:r>
          </w:p>
        </w:tc>
      </w:tr>
    </w:tbl>
    <w:p w:rsidR="00D623C0" w:rsidRPr="00D623C0" w:rsidRDefault="00D623C0" w:rsidP="00D62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спросите: не наказывать? А что же делать? Можно попробовать организовать все так, чтобы ребенка не было причин наказывать. Но если все же не получается и возникают конфликты, существуют проверенные методы воздействия, не связанные ни с насилием, ни с манипуляцией.</w:t>
      </w:r>
    </w:p>
    <w:p w:rsidR="00D623C0" w:rsidRPr="00D623C0" w:rsidRDefault="00D623C0" w:rsidP="00D623C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 то делать (например, вы попросили его убрать в детской), скажите ему, что тогда вам придется делать это самой и вы не успеете почитать ему книжку.</w:t>
      </w:r>
    </w:p>
    <w:p w:rsidR="00D623C0" w:rsidRPr="00D623C0" w:rsidRDefault="00D623C0" w:rsidP="00D623C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сделал что- то не так, поговорите с ним по душам: вспомните детство и расскажите историю о том, что совершили такую же ошибку, а потом раскаялись и исправились (тогда ребенку проще признавать свою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ошибку,  не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боясь при этом наказания)</w:t>
      </w:r>
    </w:p>
    <w:p w:rsidR="00D623C0" w:rsidRPr="00D623C0" w:rsidRDefault="00D623C0" w:rsidP="00D623C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метод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тайм- аута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Суть его состоит в том, что в решающий момент (драка, истерика, капризы) ребенок без всяких криков и понуканий выводится (или выносится) из эпицентра событий и изолируется на некоторое время в другом помещении. Время тайм- аута (то есть паузы) зависит от возраста ребенка: считается, что оставлять ребенка одного следует из расчета «одна минута на один год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»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Главное, чтобы он не воспринимал это как наказание.</w:t>
      </w:r>
    </w:p>
    <w:p w:rsidR="00D623C0" w:rsidRPr="00D623C0" w:rsidRDefault="00D623C0" w:rsidP="00D623C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концов вы можете «обидеться» на ребенка и на некоторое время лишить его обычного, весьма приятного для него общения, оставив только необходимый «официоз». Главное, чтобы ребенок за это время не разуверился в вашей любви.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Мини-эксперимент 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(включение родителей в исследовательскую деятельность позволяет создать познавательный конфликт и использовать интеллектуальные чувства родителей (интерес, любопытство).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Организация диалога с родителями по проблеме, решение в подгруппах проблемных ситуаций общения с детьми)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(15-20 мин)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Упражнение «Портрет современного ребенка»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делятся на две группы. Каждая составляет список качеств, присущих современному ребенку. Списки зачитываются, обсуждаются.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Упражнение «Мечта детства»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очереди рассказывают, о чем они мечтали, когда были детьми.  Как вы думаете, о чем мечтают ваши дети?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Игра «Мир глазами ребенка»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жизни, как в одной детской игре, на один вопрос можно ответить по- разному:</w:t>
      </w:r>
    </w:p>
    <w:p w:rsidR="00D623C0" w:rsidRPr="00D623C0" w:rsidRDefault="00D623C0" w:rsidP="00D623C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вырасту, я буду….</w:t>
      </w:r>
    </w:p>
    <w:p w:rsidR="00D623C0" w:rsidRPr="00D623C0" w:rsidRDefault="00D623C0" w:rsidP="00D623C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скучно, когда…</w:t>
      </w:r>
    </w:p>
    <w:p w:rsidR="00D623C0" w:rsidRPr="00D623C0" w:rsidRDefault="00D623C0" w:rsidP="00D623C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любят больше всего…</w:t>
      </w:r>
    </w:p>
    <w:p w:rsidR="00D623C0" w:rsidRPr="00D623C0" w:rsidRDefault="00D623C0" w:rsidP="00D623C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интереснее всего…</w:t>
      </w:r>
    </w:p>
    <w:p w:rsidR="00D623C0" w:rsidRPr="00D623C0" w:rsidRDefault="00D623C0" w:rsidP="00D623C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я люблю…</w:t>
      </w:r>
    </w:p>
    <w:p w:rsidR="00D623C0" w:rsidRPr="00D623C0" w:rsidRDefault="00D623C0" w:rsidP="00D623C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меня ругали, когда…</w:t>
      </w:r>
    </w:p>
    <w:p w:rsidR="00D623C0" w:rsidRPr="00D623C0" w:rsidRDefault="00D623C0" w:rsidP="00D623C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пойду в школу….</w:t>
      </w:r>
    </w:p>
    <w:p w:rsidR="00D623C0" w:rsidRPr="00D623C0" w:rsidRDefault="00D623C0" w:rsidP="00D623C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интереснее всего…</w:t>
      </w:r>
    </w:p>
    <w:p w:rsidR="00D623C0" w:rsidRPr="00D623C0" w:rsidRDefault="00D623C0" w:rsidP="00D623C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меня хвалит за….</w:t>
      </w:r>
    </w:p>
    <w:p w:rsidR="00D623C0" w:rsidRPr="00D623C0" w:rsidRDefault="00D623C0" w:rsidP="00D623C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довольна, когда….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Выступление психолога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Медитация «Встреча с ребенком внутри себя»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с расслабления.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удобную позу.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тело расслаблено.</w:t>
      </w:r>
    </w:p>
    <w:p w:rsidR="00D623C0" w:rsidRPr="00D623C0" w:rsidRDefault="00D623C0" w:rsidP="00D62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закрыты.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несколько глубоких вдохов и медленных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выдохов.(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Вдох-выдох, вдох-выдох, вдох-выдох, вдох-выдох)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себя в каком- </w:t>
      </w:r>
      <w:proofErr w:type="spell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теплом и уютном месте. Может быть, это будет светлая роща ранним утром: слышите, как звонко поют птицы? Может быть, это будет меленький песчаный пляж на берегу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теплого  ласкового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моря, мягко освещенного закатным солнцем. Волны плавно накатываются одна за другой, тихо шуршат по песку… попытайтесь вспомнить самое приятное место из своего детства, место, где вы чувствовали себя комфортно.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вспомните себя таким, каким вы были в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детстве,-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три, четыре, пять лет….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этот малыш стоит перед вами. Попытайтесь понять, что он чувствует. Выглядит ли он радостным или печальным? Может быть, он рассержен или обижен на кого- то? Может быть, он чего- то боится?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Погладьте малыша по голове, улыбнитесь ему, обнимите его. Скажите, что любите его, что теперь всегда будете рядом с ним, будете поддерживать его и помогать ему. Скажите: «Я люблю тебя. Я принимаю тебя таким, какой ты есть. Ты прекрасен! Я хочу, чтобы ты был счастлив.»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представьте, что малыш улыбается вам в ответ и обнимает вас крепко- крепко. Поцелуйте его, скажите, что ваша любовь неизменна и всегда останется с ним: «Я всегда с тобой. Я люблю тебя!».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отпустите малыша, помашите ему на прощанье рукой.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выходим из </w:t>
      </w:r>
      <w:r w:rsidR="00873B3B"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релаксации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делаем глубокий вдох- выдох, откроем глаза.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Скажем себе «Я совершенна. Я принимаю себя полностью. Я создаю свой прекрасный мир, наполненный радостью и любовью».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Рефлексия «Свободный отчет».</w:t>
      </w:r>
    </w:p>
    <w:p w:rsidR="00D623C0" w:rsidRPr="00D623C0" w:rsidRDefault="00D623C0" w:rsidP="00D623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фразу:</w:t>
      </w:r>
    </w:p>
    <w:p w:rsidR="00D623C0" w:rsidRPr="00D623C0" w:rsidRDefault="00D623C0" w:rsidP="00D623C0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благодарен сегодняшней встрече……</w:t>
      </w:r>
    </w:p>
    <w:p w:rsidR="00D623C0" w:rsidRPr="00D623C0" w:rsidRDefault="00D623C0" w:rsidP="00D623C0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благодарен своим педагогам……</w:t>
      </w:r>
    </w:p>
    <w:p w:rsidR="00D623C0" w:rsidRPr="00D623C0" w:rsidRDefault="00D623C0" w:rsidP="00D623C0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благодарен родителям моей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группы….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C0" w:rsidRPr="00D623C0" w:rsidRDefault="00D623C0" w:rsidP="00D623C0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благодарен своему ребенку….</w:t>
      </w:r>
    </w:p>
    <w:p w:rsidR="00D623C0" w:rsidRPr="00D623C0" w:rsidRDefault="00D623C0" w:rsidP="00D623C0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благодарен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себе….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C0" w:rsidRPr="00D623C0" w:rsidRDefault="00D623C0" w:rsidP="00D623C0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 (7-10 мин)</w:t>
      </w:r>
    </w:p>
    <w:p w:rsidR="00D623C0" w:rsidRPr="00D623C0" w:rsidRDefault="00D623C0" w:rsidP="00D623C0">
      <w:pPr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насущных вопросов)</w:t>
      </w:r>
    </w:p>
    <w:p w:rsidR="00D623C0" w:rsidRPr="00D623C0" w:rsidRDefault="00D623C0" w:rsidP="00D623C0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(3-5 мин)</w:t>
      </w:r>
    </w:p>
    <w:p w:rsidR="00873B3B" w:rsidRDefault="00D623C0" w:rsidP="00873B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Экспресс-опрос родителей по</w:t>
      </w: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качества родительского собрания, выдача буклетов родителям.</w:t>
      </w:r>
    </w:p>
    <w:p w:rsidR="00873B3B" w:rsidRDefault="00873B3B" w:rsidP="00873B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3B" w:rsidRDefault="00873B3B" w:rsidP="00873B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3B" w:rsidRDefault="00873B3B" w:rsidP="00873B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0" w:rsidRDefault="00D623C0" w:rsidP="00873B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подготовки к собранию</w:t>
      </w:r>
    </w:p>
    <w:p w:rsidR="00873B3B" w:rsidRPr="00D623C0" w:rsidRDefault="00873B3B" w:rsidP="00873B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0" w:rsidRPr="00D623C0" w:rsidRDefault="00D623C0" w:rsidP="00D623C0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Лисина М.И., </w:t>
      </w:r>
      <w:proofErr w:type="spell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Гуськова</w:t>
      </w:r>
      <w:proofErr w:type="spell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Об особенностях воспитания младших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дошкольников./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/ Дошкольное воспитание,1983, №4</w:t>
      </w:r>
    </w:p>
    <w:p w:rsidR="00D623C0" w:rsidRPr="00D623C0" w:rsidRDefault="00D623C0" w:rsidP="00D623C0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«Самая», № 3, март 2009г., с 94-97</w:t>
      </w:r>
    </w:p>
    <w:p w:rsidR="00D623C0" w:rsidRPr="00D623C0" w:rsidRDefault="00D623C0" w:rsidP="00D623C0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сад- семья: аспекты взаимодействия.</w:t>
      </w:r>
    </w:p>
    <w:p w:rsidR="00D623C0" w:rsidRPr="00D623C0" w:rsidRDefault="00D623C0" w:rsidP="00D623C0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Шитова Е.В. Практические семинары и тренинги для педагогов, воспитатель и ребенок: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 взаимодействие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Вып.1. //Волгоград, 2009</w:t>
      </w:r>
    </w:p>
    <w:p w:rsidR="00D623C0" w:rsidRPr="00D623C0" w:rsidRDefault="00D623C0" w:rsidP="00D623C0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Родительские собрания в детском </w:t>
      </w:r>
      <w:proofErr w:type="gram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саду./</w:t>
      </w:r>
      <w:proofErr w:type="gram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/ Москва, 2008</w:t>
      </w:r>
    </w:p>
    <w:p w:rsidR="00D623C0" w:rsidRPr="00D623C0" w:rsidRDefault="00D623C0" w:rsidP="00D623C0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D6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В гостях у директора. Москва, 2004</w:t>
      </w:r>
    </w:p>
    <w:p w:rsidR="005E5C1F" w:rsidRPr="00D623C0" w:rsidRDefault="005E5C1F" w:rsidP="00D623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E5C1F" w:rsidRPr="00D6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D0C"/>
    <w:multiLevelType w:val="multilevel"/>
    <w:tmpl w:val="12E2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8029B"/>
    <w:multiLevelType w:val="multilevel"/>
    <w:tmpl w:val="235E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71FAE"/>
    <w:multiLevelType w:val="multilevel"/>
    <w:tmpl w:val="420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25C8A"/>
    <w:multiLevelType w:val="multilevel"/>
    <w:tmpl w:val="C5920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45DF1"/>
    <w:multiLevelType w:val="multilevel"/>
    <w:tmpl w:val="6624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93677D"/>
    <w:multiLevelType w:val="multilevel"/>
    <w:tmpl w:val="074C3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7F2530"/>
    <w:multiLevelType w:val="multilevel"/>
    <w:tmpl w:val="AD6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D55EB8"/>
    <w:multiLevelType w:val="multilevel"/>
    <w:tmpl w:val="EDB6E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13B37"/>
    <w:multiLevelType w:val="multilevel"/>
    <w:tmpl w:val="CBE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1F"/>
    <w:rsid w:val="005E5C1F"/>
    <w:rsid w:val="007B2A2C"/>
    <w:rsid w:val="00873B3B"/>
    <w:rsid w:val="009877AA"/>
    <w:rsid w:val="00D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7D3A"/>
  <w15:chartTrackingRefBased/>
  <w15:docId w15:val="{095054A8-9DE8-42BD-BCD5-CB640CA5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7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873B3B"/>
  </w:style>
  <w:style w:type="character" w:customStyle="1" w:styleId="color22">
    <w:name w:val="color_22"/>
    <w:basedOn w:val="a0"/>
    <w:rsid w:val="0087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856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1ds</dc:creator>
  <cp:keywords/>
  <dc:description/>
  <cp:lastModifiedBy>1ds</cp:lastModifiedBy>
  <cp:revision>7</cp:revision>
  <dcterms:created xsi:type="dcterms:W3CDTF">2016-11-28T16:48:00Z</dcterms:created>
  <dcterms:modified xsi:type="dcterms:W3CDTF">2016-11-28T17:10:00Z</dcterms:modified>
</cp:coreProperties>
</file>