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3678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67824" w:rsidRDefault="00367824" w:rsidP="0036782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Людмила Михайловна</w:t>
      </w:r>
    </w:p>
    <w:p w:rsidR="00367824" w:rsidRDefault="00367824" w:rsidP="0036782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"ДЕТСКИЙ САД КОМБИНИРОВАННОГО ВИДА №56 " города  Ленинска -  Кузнецкого, Кемеровской области</w:t>
      </w:r>
    </w:p>
    <w:p w:rsidR="00367824" w:rsidRPr="00367824" w:rsidRDefault="00367824" w:rsidP="00367824">
      <w:pPr>
        <w:pStyle w:val="a3"/>
        <w:rPr>
          <w:rFonts w:ascii="Times New Roman" w:eastAsia="Calibri" w:hAnsi="Times New Roman"/>
          <w:sz w:val="28"/>
          <w:szCs w:val="28"/>
        </w:rPr>
      </w:pPr>
      <w:r w:rsidRPr="00367824">
        <w:rPr>
          <w:rFonts w:ascii="Times New Roman" w:hAnsi="Times New Roman"/>
          <w:sz w:val="28"/>
          <w:szCs w:val="28"/>
        </w:rPr>
        <w:t xml:space="preserve">Тема публикации: </w:t>
      </w:r>
      <w:r w:rsidRPr="00367824">
        <w:rPr>
          <w:rFonts w:ascii="Times New Roman" w:eastAsia="Calibri" w:hAnsi="Times New Roman"/>
          <w:sz w:val="28"/>
          <w:szCs w:val="28"/>
        </w:rPr>
        <w:t>Консультация для педагогов</w:t>
      </w:r>
    </w:p>
    <w:p w:rsidR="00367824" w:rsidRPr="00367824" w:rsidRDefault="00367824" w:rsidP="00367824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367824">
        <w:rPr>
          <w:rFonts w:ascii="Times New Roman" w:eastAsia="Calibri" w:hAnsi="Times New Roman"/>
          <w:sz w:val="28"/>
          <w:szCs w:val="28"/>
        </w:rPr>
        <w:t>Использование метода мнемотехники при ознакомлении дошкольников с миром профессий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67824">
        <w:rPr>
          <w:rFonts w:ascii="Times New Roman" w:eastAsia="Calibri" w:hAnsi="Times New Roman"/>
          <w:sz w:val="28"/>
          <w:szCs w:val="28"/>
        </w:rPr>
        <w:t>.</w:t>
      </w:r>
    </w:p>
    <w:p w:rsidR="00367824" w:rsidRPr="00367824" w:rsidRDefault="00367824" w:rsidP="00367824">
      <w:pPr>
        <w:pStyle w:val="a3"/>
        <w:rPr>
          <w:rFonts w:ascii="Times New Roman" w:hAnsi="Times New Roman"/>
          <w:sz w:val="28"/>
          <w:szCs w:val="28"/>
        </w:rPr>
      </w:pPr>
    </w:p>
    <w:p w:rsidR="00367824" w:rsidRPr="00367824" w:rsidRDefault="00367824" w:rsidP="00367824">
      <w:pPr>
        <w:pStyle w:val="a3"/>
        <w:rPr>
          <w:rFonts w:ascii="Times New Roman" w:hAnsi="Times New Roman"/>
          <w:sz w:val="28"/>
          <w:szCs w:val="28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67824" w:rsidRDefault="0036782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33C0B" w:rsidRPr="00130217" w:rsidRDefault="00385FE4" w:rsidP="00B33C0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3021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К</w:t>
      </w:r>
      <w:r w:rsidR="00B33C0B" w:rsidRPr="00130217">
        <w:rPr>
          <w:rFonts w:ascii="Times New Roman" w:eastAsia="Calibri" w:hAnsi="Times New Roman" w:cs="Times New Roman"/>
          <w:b/>
          <w:sz w:val="36"/>
          <w:szCs w:val="36"/>
        </w:rPr>
        <w:t>онсультация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для педагогов</w:t>
      </w:r>
    </w:p>
    <w:p w:rsidR="00B33C0B" w:rsidRDefault="00B33C0B" w:rsidP="00385FE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0217">
        <w:rPr>
          <w:rFonts w:ascii="Times New Roman" w:eastAsia="Calibri" w:hAnsi="Times New Roman" w:cs="Times New Roman"/>
          <w:b/>
          <w:sz w:val="32"/>
          <w:szCs w:val="32"/>
        </w:rPr>
        <w:t>Использование метода мнемотехники при ознакомлении дошкольников с миром профессий.</w:t>
      </w:r>
    </w:p>
    <w:p w:rsidR="00385FE4" w:rsidRDefault="00385FE4" w:rsidP="00385FE4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Воспитатель: Козлова Л.М.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Формирование высших человеческих чувст</w:t>
      </w:r>
      <w:r w:rsidR="00AC7902">
        <w:rPr>
          <w:rFonts w:ascii="Times New Roman" w:eastAsia="Calibri" w:hAnsi="Times New Roman" w:cs="Times New Roman"/>
          <w:sz w:val="28"/>
          <w:szCs w:val="28"/>
        </w:rPr>
        <w:t>в,</w:t>
      </w: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происходит в процессе усвоения ребенком социальных ценностей, социальных требований, норм, принятых в обществе. Ребенок приобретает своеобразную систему эталонов: оценивает их эмоционально как привлекательные или отталкивающие, как добрые или злые, как красивые или безобразные. Дети всегда проявляют интерес к социальной действительности. Поэтому значимым средством воспитания является сама социальная действительность, воздействующая на ребенка, питающая его ум и душу. Главное нам показать детям социальный мир «изнутри» и помочь ребенку накопить социальный опыт, и понять свое место в этом мире. Труд – тоже социальное явление. Труд – это проявление заботы друг о друге. Разнообразная действительность позволяет ребенку непосредственно пережить, прочувствовать необходимость выполнения определенных норм и правил для достижения важных и интересных целей.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Согласно Д.Б.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Эльконину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>, в дошкольные годы происходит как бы замыкание связи между предметным миром и миром человеческих отношений, поэтому ознакомление дошкольников с трудом взрослых играет важную роль в уста</w:t>
      </w:r>
      <w:r w:rsidR="00AC7902">
        <w:rPr>
          <w:rFonts w:ascii="Times New Roman" w:eastAsia="Calibri" w:hAnsi="Times New Roman" w:cs="Times New Roman"/>
          <w:sz w:val="28"/>
          <w:szCs w:val="28"/>
        </w:rPr>
        <w:t>новлении их контактов ребенка с</w:t>
      </w: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взрослым миром.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Формирование системных знаний детей о профессиях предполагает знакомство дошкольников с конкретными трудовыми процессами, орудиями труда, преобразование человеком предмета труда в продукт, т.е. результат труда. Отношение к профессии вырабатывается в процессе социализации личности, который охватывает и дошкольный период.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В начале работы, обследовав детей, я выявила, что объем знаний о разных профессиях, о конкретных трудовых процессах, о значимости результатов труда для общества, низок. К тому же скудный словарный запас, неумение согласовывать слова в предложении, нарушение внимания, несовершенно логическое мышление.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Поэтому я поставила перед собой цель: ознакомление дошкольников с миром профессий на основе современной технологии – мнемотехники.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Для достижения этой цели поставила следующие задачи: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lastRenderedPageBreak/>
        <w:t>1. Совершенствовать формы и методы работы по ознакомлению детей с миром профессий, их социальной адаптацией.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2. Содействовать развитию у детей интереса, мотивации к изучению мира профессий, к активному участию их в образовательном процессе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3. Способствовать развитию основных процессов – памяти, внимания, образного мышления.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4. Способствовать формированию умений и навыков у детей через использование средств мнемотехники.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5. Способствовать развитию творческих способностей, умению детей преобразовывать абстрактные символы, образы (перекодирование информации о профессиях), работать по образцу, по правилам, слушать взрослого, выполнять его инструкции.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6. Способствовать развитию связной речи, расширению и обогащению словарного запаса детей.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7. Способствовать формированию навыков сотрудничества, взаимопонимания, доброжелательности, инициативности, ответственности.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8. Создать условия для формирования знаний о профессиях на основе взаимодействия с родителями.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При ознакомлении дошкольников с миром профессий, наряду с традиционными формами работы, такими как: целенаправленные наблюдения, экскурсии, беседы, встречи с интересными людьми, чтение художественной литературы, дидактические игры я использовала современную технологию - мнемотехника.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Мнемотехника в переводе с греческого – «искусство запоминания». Мнемотехника – это 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все более актуальным, т. к. в современном мире много закодированной информации в виде символов, схем и важно ребенка научить перекодировать информацию из символов в образы.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Особое место в работе с детьми занимает дидактический материал в форме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и схем – моделей, что заметно облегчает детям овладению связной речью; кроме того, наличие зрительного плана – схемы делает рассказы четкими, связными и последовательными.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lastRenderedPageBreak/>
        <w:t>Мнемотаблица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– это схема, в которой отражена определенная информация. 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При построении системы работы учитывала следующие принципы: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1. Принцип развивающего образования, в соответствии с которым главной целью является развитие ребенка;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2. Принцип научной обоснованности и практической применимости - содержание работы соответствует основным положениям возрастной психологии и дошкольной педагогики, и имеет возможность реализации в массовой практике дошкольного образования.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3. Принцип дифференциации. Я создавала условия для самореализации каждого ребенка с учетом накопленного им опыта, особенностей эмоциональной и познавательной сферы.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4. Принцип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>, который позволял мне встать на позицию ребенка, учитывать его точку зрения, видеть в ребенке полноправного партнера.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Для работы с детьми своей группы я создала цветные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мнемотаблицы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, используя пособие Г.П.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Шалаевой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«Большая книга профессий для самых маленьких», опыт работы Т.А.Ткаченко.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появилось </w:t>
      </w:r>
      <w:proofErr w:type="gramStart"/>
      <w:r w:rsidRPr="00130217">
        <w:rPr>
          <w:rFonts w:ascii="Times New Roman" w:eastAsia="Calibri" w:hAnsi="Times New Roman" w:cs="Times New Roman"/>
          <w:sz w:val="28"/>
          <w:szCs w:val="28"/>
        </w:rPr>
        <w:t>много новых профессий, совершенствуются</w:t>
      </w:r>
      <w:proofErr w:type="gram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уже известные, появляются новые орудия труда. И </w:t>
      </w:r>
      <w:proofErr w:type="gramStart"/>
      <w:r w:rsidRPr="0013021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0217">
        <w:rPr>
          <w:rFonts w:ascii="Times New Roman" w:eastAsia="Calibri" w:hAnsi="Times New Roman" w:cs="Times New Roman"/>
          <w:sz w:val="28"/>
          <w:szCs w:val="28"/>
        </w:rPr>
        <w:t>своих</w:t>
      </w:r>
      <w:proofErr w:type="gram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мнемотаблицах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я постаралась показать детям роль современной техники в трудовой деятельности человека и расширить представления об эволюции предметов. Работа с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мнемотаблицами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позволила мне не только сформировать знания о профессиях, о конкретных трудовых процессах, но и улучшить словарный запас, произвести коррекцию психических процессов.</w:t>
      </w:r>
    </w:p>
    <w:p w:rsidR="00385FE4" w:rsidRDefault="00385FE4" w:rsidP="00B33C0B">
      <w:pPr>
        <w:rPr>
          <w:rFonts w:ascii="Times New Roman" w:eastAsia="Calibri" w:hAnsi="Times New Roman" w:cs="Times New Roman"/>
          <w:sz w:val="28"/>
          <w:szCs w:val="28"/>
        </w:rPr>
      </w:pPr>
    </w:p>
    <w:p w:rsidR="00385FE4" w:rsidRDefault="00385FE4" w:rsidP="00B33C0B">
      <w:pPr>
        <w:rPr>
          <w:rFonts w:ascii="Times New Roman" w:eastAsia="Calibri" w:hAnsi="Times New Roman" w:cs="Times New Roman"/>
          <w:sz w:val="28"/>
          <w:szCs w:val="28"/>
        </w:rPr>
      </w:pPr>
    </w:p>
    <w:p w:rsidR="00385FE4" w:rsidRDefault="00385FE4" w:rsidP="00B33C0B">
      <w:pPr>
        <w:rPr>
          <w:rFonts w:ascii="Times New Roman" w:eastAsia="Calibri" w:hAnsi="Times New Roman" w:cs="Times New Roman"/>
          <w:sz w:val="28"/>
          <w:szCs w:val="28"/>
        </w:rPr>
      </w:pPr>
    </w:p>
    <w:p w:rsidR="00385FE4" w:rsidRDefault="00385FE4" w:rsidP="00B33C0B">
      <w:pPr>
        <w:rPr>
          <w:rFonts w:ascii="Times New Roman" w:eastAsia="Calibri" w:hAnsi="Times New Roman" w:cs="Times New Roman"/>
          <w:sz w:val="28"/>
          <w:szCs w:val="28"/>
        </w:rPr>
      </w:pPr>
    </w:p>
    <w:p w:rsidR="00385FE4" w:rsidRDefault="00385FE4" w:rsidP="00B33C0B">
      <w:pPr>
        <w:rPr>
          <w:rFonts w:ascii="Times New Roman" w:eastAsia="Calibri" w:hAnsi="Times New Roman" w:cs="Times New Roman"/>
          <w:sz w:val="28"/>
          <w:szCs w:val="28"/>
        </w:rPr>
      </w:pPr>
    </w:p>
    <w:p w:rsidR="00385FE4" w:rsidRDefault="00385FE4" w:rsidP="00B33C0B">
      <w:pPr>
        <w:rPr>
          <w:rFonts w:ascii="Times New Roman" w:eastAsia="Calibri" w:hAnsi="Times New Roman" w:cs="Times New Roman"/>
          <w:sz w:val="28"/>
          <w:szCs w:val="28"/>
        </w:rPr>
      </w:pPr>
    </w:p>
    <w:p w:rsidR="00385FE4" w:rsidRDefault="00385FE4" w:rsidP="00B33C0B">
      <w:pPr>
        <w:rPr>
          <w:rFonts w:ascii="Times New Roman" w:eastAsia="Calibri" w:hAnsi="Times New Roman" w:cs="Times New Roman"/>
          <w:sz w:val="28"/>
          <w:szCs w:val="28"/>
        </w:rPr>
      </w:pPr>
    </w:p>
    <w:p w:rsidR="00385FE4" w:rsidRDefault="00385FE4" w:rsidP="00B33C0B">
      <w:pPr>
        <w:rPr>
          <w:rFonts w:ascii="Times New Roman" w:eastAsia="Calibri" w:hAnsi="Times New Roman" w:cs="Times New Roman"/>
          <w:sz w:val="28"/>
          <w:szCs w:val="28"/>
        </w:rPr>
      </w:pP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Литература: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1. Большова, Т.В. Учимся по сказке. Развитие мышления дошкольников с помощью мнемотехники. СПб.,2005.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Малетина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Н. Моделирование в описательной речи детей с ОНР// “Воспитание и обучение”.- 2004.-№6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3. Омельченко Л.В. Использование приёмов мнемотехники в развитии связной речи / Логопед. 2008. №4. С.102 -115.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>4. Ткаченко Т.А. Использование схем в составлении описательных рассказов / Дошкольное воспитание.1990. №10. С.16-21.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Шалаева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Г. Большая книга профессий для самых маленьких. Филологическое общество “Слово”. М. 2005.</w:t>
      </w:r>
    </w:p>
    <w:p w:rsidR="00B33C0B" w:rsidRPr="00130217" w:rsidRDefault="00B33C0B" w:rsidP="00B33C0B">
      <w:pPr>
        <w:rPr>
          <w:rFonts w:ascii="Times New Roman" w:eastAsia="Calibri" w:hAnsi="Times New Roman" w:cs="Times New Roman"/>
          <w:sz w:val="28"/>
          <w:szCs w:val="28"/>
        </w:rPr>
      </w:pPr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130217">
        <w:rPr>
          <w:rFonts w:ascii="Times New Roman" w:eastAsia="Calibri" w:hAnsi="Times New Roman" w:cs="Times New Roman"/>
          <w:sz w:val="28"/>
          <w:szCs w:val="28"/>
        </w:rPr>
        <w:t>Широких</w:t>
      </w:r>
      <w:proofErr w:type="gram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Т.Д. Учим стихи – развиваем память / Ребёнок в детском саду. 2004. №2. С.59-62. </w:t>
      </w:r>
      <w:proofErr w:type="spellStart"/>
      <w:r w:rsidRPr="00130217">
        <w:rPr>
          <w:rFonts w:ascii="Times New Roman" w:eastAsia="Calibri" w:hAnsi="Times New Roman" w:cs="Times New Roman"/>
          <w:sz w:val="28"/>
          <w:szCs w:val="28"/>
        </w:rPr>
        <w:t>Житникова</w:t>
      </w:r>
      <w:proofErr w:type="spellEnd"/>
      <w:r w:rsidRPr="00130217">
        <w:rPr>
          <w:rFonts w:ascii="Times New Roman" w:eastAsia="Calibri" w:hAnsi="Times New Roman" w:cs="Times New Roman"/>
          <w:sz w:val="28"/>
          <w:szCs w:val="28"/>
        </w:rPr>
        <w:t xml:space="preserve"> Л. Учите детей запоминать. – М.: “Просвещение”, 1994.</w:t>
      </w:r>
    </w:p>
    <w:p w:rsidR="00E313FD" w:rsidRDefault="00E313FD"/>
    <w:sectPr w:rsidR="00E313FD" w:rsidSect="001A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C0B"/>
    <w:rsid w:val="001A37F3"/>
    <w:rsid w:val="00367824"/>
    <w:rsid w:val="00385FE4"/>
    <w:rsid w:val="00484879"/>
    <w:rsid w:val="004A3088"/>
    <w:rsid w:val="00A83569"/>
    <w:rsid w:val="00AC7902"/>
    <w:rsid w:val="00B33C0B"/>
    <w:rsid w:val="00D63709"/>
    <w:rsid w:val="00E3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8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5482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2014-04-02T12:06:00Z</dcterms:created>
  <dcterms:modified xsi:type="dcterms:W3CDTF">2015-07-27T08:02:00Z</dcterms:modified>
</cp:coreProperties>
</file>